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B" w:rsidRPr="004B01D6" w:rsidRDefault="005050CF">
      <w:pPr>
        <w:pStyle w:val="120"/>
        <w:keepNext/>
        <w:keepLines/>
        <w:shd w:val="clear" w:color="auto" w:fill="auto"/>
        <w:spacing w:after="552" w:line="310" w:lineRule="exact"/>
        <w:ind w:left="500"/>
        <w:rPr>
          <w:color w:val="FF0000"/>
          <w:sz w:val="28"/>
          <w:szCs w:val="28"/>
        </w:rPr>
      </w:pPr>
      <w:bookmarkStart w:id="0" w:name="bookmark0"/>
      <w:r w:rsidRPr="004B01D6">
        <w:rPr>
          <w:color w:val="FF0000"/>
          <w:sz w:val="28"/>
          <w:szCs w:val="28"/>
        </w:rPr>
        <w:t>Уважаемые родители!</w:t>
      </w:r>
      <w:bookmarkEnd w:id="0"/>
    </w:p>
    <w:p w:rsidR="004B01D6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1D6">
        <w:rPr>
          <w:rFonts w:ascii="Times New Roman" w:hAnsi="Times New Roman" w:cs="Times New Roman"/>
          <w:sz w:val="26"/>
          <w:szCs w:val="26"/>
        </w:rPr>
        <w:t>Психологическая поддержка - это один из важнейших факторов, определяющих успешность Вашего ребенка в сдаче Еди</w:t>
      </w:r>
      <w:r w:rsidRPr="004B01D6">
        <w:rPr>
          <w:rFonts w:ascii="Times New Roman" w:hAnsi="Times New Roman" w:cs="Times New Roman"/>
          <w:sz w:val="26"/>
          <w:szCs w:val="26"/>
        </w:rPr>
        <w:softHyphen/>
        <w:t xml:space="preserve">ного государственного экзамена. Как же поддержать выпускника? </w:t>
      </w:r>
      <w:r w:rsidRPr="004B01D6">
        <w:rPr>
          <w:rStyle w:val="a5"/>
          <w:rFonts w:ascii="Times New Roman" w:hAnsi="Times New Roman" w:cs="Times New Roman"/>
          <w:sz w:val="26"/>
          <w:szCs w:val="26"/>
        </w:rPr>
        <w:t>Поддерживать ребенка - значит ве</w:t>
      </w:r>
      <w:r w:rsidRPr="004B01D6">
        <w:rPr>
          <w:rStyle w:val="a5"/>
          <w:rFonts w:ascii="Times New Roman" w:hAnsi="Times New Roman" w:cs="Times New Roman"/>
          <w:sz w:val="26"/>
          <w:szCs w:val="26"/>
        </w:rPr>
        <w:softHyphen/>
        <w:t>рить в него.</w:t>
      </w:r>
      <w:r w:rsidRPr="004B0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Fonts w:ascii="Times New Roman" w:hAnsi="Times New Roman" w:cs="Times New Roman"/>
          <w:sz w:val="26"/>
          <w:szCs w:val="26"/>
        </w:rPr>
        <w:t>Взрослые имеют немало возможностей, чтобы продемонстриро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вать ребенку свое удовлетворение от его достижениями или усилиями. Другой путь - научить подростка справляться с различными задачами, создав у него установку: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4B01D6">
        <w:rPr>
          <w:rStyle w:val="a7"/>
          <w:rFonts w:ascii="Times New Roman" w:hAnsi="Times New Roman" w:cs="Times New Roman"/>
          <w:sz w:val="26"/>
          <w:szCs w:val="26"/>
        </w:rPr>
        <w:t>«Ты сможешь это сделать».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Fonts w:ascii="Times New Roman" w:hAnsi="Times New Roman" w:cs="Times New Roman"/>
          <w:sz w:val="26"/>
          <w:szCs w:val="26"/>
        </w:rPr>
        <w:t>Существуют сл</w:t>
      </w:r>
      <w:r w:rsidRPr="004B01D6">
        <w:rPr>
          <w:rFonts w:ascii="Times New Roman" w:hAnsi="Times New Roman" w:cs="Times New Roman"/>
          <w:sz w:val="26"/>
          <w:szCs w:val="26"/>
        </w:rPr>
        <w:t>ова, которые под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держивают детей, например: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4B01D6">
        <w:rPr>
          <w:rStyle w:val="a7"/>
          <w:rFonts w:ascii="Times New Roman" w:hAnsi="Times New Roman" w:cs="Times New Roman"/>
          <w:sz w:val="26"/>
          <w:szCs w:val="26"/>
        </w:rPr>
        <w:t>«Зная те</w:t>
      </w:r>
      <w:r w:rsidRPr="004B01D6">
        <w:rPr>
          <w:rStyle w:val="a7"/>
          <w:rFonts w:ascii="Times New Roman" w:hAnsi="Times New Roman" w:cs="Times New Roman"/>
          <w:sz w:val="26"/>
          <w:szCs w:val="26"/>
        </w:rPr>
        <w:softHyphen/>
        <w:t>бя, я уверен, что ты все сделаешь хоро</w:t>
      </w:r>
      <w:r w:rsidRPr="004B01D6">
        <w:rPr>
          <w:rStyle w:val="a7"/>
          <w:rFonts w:ascii="Times New Roman" w:hAnsi="Times New Roman" w:cs="Times New Roman"/>
          <w:sz w:val="26"/>
          <w:szCs w:val="26"/>
        </w:rPr>
        <w:softHyphen/>
        <w:t xml:space="preserve">шо», «Ты знаешь это очень хорошо». </w:t>
      </w:r>
      <w:r w:rsidRPr="004B01D6">
        <w:rPr>
          <w:rFonts w:ascii="Times New Roman" w:hAnsi="Times New Roman" w:cs="Times New Roman"/>
          <w:sz w:val="26"/>
          <w:szCs w:val="26"/>
        </w:rPr>
        <w:t>Поддерживать можно посредством прикос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новений, совместных действий, физиче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ского соучастия, выражения лица. Итак, чтобы поддержат</w:t>
      </w:r>
      <w:r w:rsidRPr="004B01D6">
        <w:rPr>
          <w:rFonts w:ascii="Times New Roman" w:hAnsi="Times New Roman" w:cs="Times New Roman"/>
          <w:sz w:val="26"/>
          <w:szCs w:val="26"/>
        </w:rPr>
        <w:t>ь ребенка, необ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ходимо:</w:t>
      </w:r>
    </w:p>
    <w:p w:rsidR="005F520B" w:rsidRPr="004B01D6" w:rsidRDefault="005050CF" w:rsidP="004B01D6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Fonts w:ascii="Times New Roman" w:hAnsi="Times New Roman" w:cs="Times New Roman"/>
          <w:sz w:val="26"/>
          <w:szCs w:val="26"/>
        </w:rPr>
        <w:t>опираться на сильные стороны ре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бенка,</w:t>
      </w:r>
    </w:p>
    <w:p w:rsidR="005F520B" w:rsidRPr="004B01D6" w:rsidRDefault="005050CF" w:rsidP="004B01D6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Fonts w:ascii="Times New Roman" w:hAnsi="Times New Roman" w:cs="Times New Roman"/>
          <w:sz w:val="26"/>
          <w:szCs w:val="26"/>
        </w:rPr>
        <w:t>избегать подчеркивания промахов ребенка,</w:t>
      </w:r>
    </w:p>
    <w:p w:rsidR="005F520B" w:rsidRPr="004B01D6" w:rsidRDefault="005050CF" w:rsidP="004B01D6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B01D6">
        <w:rPr>
          <w:rFonts w:ascii="Times New Roman" w:hAnsi="Times New Roman" w:cs="Times New Roman"/>
          <w:sz w:val="26"/>
          <w:szCs w:val="26"/>
        </w:rPr>
        <w:t>проявлять веру в ребенка, сочувствие к нему,</w:t>
      </w:r>
      <w:r w:rsidRPr="004B01D6">
        <w:rPr>
          <w:rStyle w:val="21"/>
          <w:rFonts w:ascii="Times New Roman" w:hAnsi="Times New Roman" w:cs="Times New Roman"/>
          <w:sz w:val="26"/>
          <w:szCs w:val="26"/>
        </w:rPr>
        <w:t xml:space="preserve"> уверенность в его силах,</w:t>
      </w:r>
    </w:p>
    <w:p w:rsidR="005F520B" w:rsidRPr="004B01D6" w:rsidRDefault="005050CF" w:rsidP="004B01D6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1D6">
        <w:rPr>
          <w:rFonts w:ascii="Times New Roman" w:hAnsi="Times New Roman" w:cs="Times New Roman"/>
          <w:sz w:val="26"/>
          <w:szCs w:val="26"/>
        </w:rPr>
        <w:t>создать дома обстановку дружелюбия и уважения, уметь и хотеть демонстриро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в</w:t>
      </w:r>
      <w:r w:rsidRPr="004B01D6">
        <w:rPr>
          <w:rFonts w:ascii="Times New Roman" w:hAnsi="Times New Roman" w:cs="Times New Roman"/>
          <w:sz w:val="26"/>
          <w:szCs w:val="26"/>
        </w:rPr>
        <w:t>ать любовь и уважение к ребенку.</w:t>
      </w:r>
    </w:p>
    <w:p w:rsidR="005F520B" w:rsidRPr="004B01D6" w:rsidRDefault="005050CF">
      <w:pPr>
        <w:pStyle w:val="120"/>
        <w:keepNext/>
        <w:keepLines/>
        <w:shd w:val="clear" w:color="auto" w:fill="auto"/>
        <w:spacing w:after="0" w:line="370" w:lineRule="exact"/>
        <w:jc w:val="center"/>
        <w:rPr>
          <w:color w:val="FF0000"/>
          <w:sz w:val="24"/>
          <w:szCs w:val="24"/>
          <w:lang w:val="ru-RU"/>
        </w:rPr>
      </w:pPr>
      <w:bookmarkStart w:id="1" w:name="bookmark1"/>
      <w:r w:rsidRPr="004B01D6">
        <w:rPr>
          <w:color w:val="FF0000"/>
          <w:sz w:val="24"/>
          <w:szCs w:val="24"/>
        </w:rPr>
        <w:lastRenderedPageBreak/>
        <w:t>Обратите внимание на питание ребенка!</w:t>
      </w:r>
      <w:bookmarkEnd w:id="1"/>
    </w:p>
    <w:p w:rsid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1D6">
        <w:rPr>
          <w:rFonts w:ascii="Times New Roman" w:hAnsi="Times New Roman" w:cs="Times New Roman"/>
          <w:sz w:val="26"/>
          <w:szCs w:val="26"/>
        </w:rPr>
        <w:t>Во время умственного напряжения ему нужна</w:t>
      </w:r>
      <w:r w:rsidR="004B01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01D6">
        <w:rPr>
          <w:rFonts w:ascii="Times New Roman" w:hAnsi="Times New Roman" w:cs="Times New Roman"/>
          <w:sz w:val="26"/>
          <w:szCs w:val="26"/>
        </w:rPr>
        <w:t xml:space="preserve">питательная и разнообразная пища. 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Меню из продуктов, которые помогут улучшить память МОРКОВЬ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облегчает заучивание наизусть. 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>АНАНАС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для удер</w:t>
      </w:r>
      <w:r w:rsidRPr="004B01D6">
        <w:rPr>
          <w:rFonts w:ascii="Times New Roman" w:hAnsi="Times New Roman" w:cs="Times New Roman"/>
          <w:sz w:val="26"/>
          <w:szCs w:val="26"/>
        </w:rPr>
        <w:t>жания в память большого объёма текста.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АВОКАДО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источник энергии для кратковре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менной памяти.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Меню из продуктов, которые помогут сконцентрировать внимание КРЕВЕТКИ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не дадут вниманию ослабнуть. 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>РЕПЧАТЫЙ ЛУК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помогает при переутомле</w:t>
      </w:r>
      <w:r w:rsidRPr="004B01D6">
        <w:rPr>
          <w:rFonts w:ascii="Times New Roman" w:hAnsi="Times New Roman" w:cs="Times New Roman"/>
          <w:sz w:val="26"/>
          <w:szCs w:val="26"/>
        </w:rPr>
        <w:softHyphen/>
      </w:r>
      <w:r w:rsidRPr="004B01D6">
        <w:rPr>
          <w:rFonts w:ascii="Times New Roman" w:hAnsi="Times New Roman" w:cs="Times New Roman"/>
          <w:sz w:val="26"/>
          <w:szCs w:val="26"/>
        </w:rPr>
        <w:t>нии или психической усталости.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Меню из продуктов, которые помогут успешно грызть гранит науки КАПУСТА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снимает нервозность 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>ЛИМОН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освежает мысли и облегчает восприятие информации. 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>ЧЕРНИКА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способствует кровообращению мозга.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ОРЕХИ,РЫБА,ТВОРОГ,КУРОГА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ук</w:t>
      </w:r>
      <w:r w:rsidRPr="004B01D6">
        <w:rPr>
          <w:rFonts w:ascii="Times New Roman" w:hAnsi="Times New Roman" w:cs="Times New Roman"/>
          <w:sz w:val="26"/>
          <w:szCs w:val="26"/>
        </w:rPr>
        <w:t>репляют нервную систему, стимулируют деятельность мозга.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Влияние пищи на эмоции. ПАПРИКА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способствует выделению «гормона счастья» - эндорфина. </w:t>
      </w:r>
      <w:r w:rsidRPr="004B01D6">
        <w:rPr>
          <w:rStyle w:val="a6"/>
          <w:rFonts w:ascii="Times New Roman" w:hAnsi="Times New Roman" w:cs="Times New Roman"/>
          <w:sz w:val="26"/>
          <w:szCs w:val="26"/>
        </w:rPr>
        <w:t>КЛУБНИКА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быстро нейтрализует отрица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тельные эмоции.</w:t>
      </w:r>
    </w:p>
    <w:p w:rsidR="005F520B" w:rsidRPr="004B01D6" w:rsidRDefault="005050CF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B01D6">
        <w:rPr>
          <w:rStyle w:val="a6"/>
          <w:rFonts w:ascii="Times New Roman" w:hAnsi="Times New Roman" w:cs="Times New Roman"/>
          <w:sz w:val="26"/>
          <w:szCs w:val="26"/>
        </w:rPr>
        <w:t>БАНАНЫ</w:t>
      </w:r>
      <w:r w:rsidRPr="004B01D6">
        <w:rPr>
          <w:rFonts w:ascii="Times New Roman" w:hAnsi="Times New Roman" w:cs="Times New Roman"/>
          <w:sz w:val="26"/>
          <w:szCs w:val="26"/>
        </w:rPr>
        <w:t xml:space="preserve"> - содержат серотонин - вещество, необходимое мозгу</w:t>
      </w:r>
      <w:r w:rsidRPr="004B01D6">
        <w:rPr>
          <w:rFonts w:ascii="Times New Roman" w:hAnsi="Times New Roman" w:cs="Times New Roman"/>
          <w:sz w:val="26"/>
          <w:szCs w:val="26"/>
        </w:rPr>
        <w:t>, чтобы тот просигнализи</w:t>
      </w:r>
      <w:r w:rsidRPr="004B01D6">
        <w:rPr>
          <w:rFonts w:ascii="Times New Roman" w:hAnsi="Times New Roman" w:cs="Times New Roman"/>
          <w:sz w:val="26"/>
          <w:szCs w:val="26"/>
        </w:rPr>
        <w:softHyphen/>
        <w:t>ровал: «Вы счастливы».</w:t>
      </w:r>
    </w:p>
    <w:p w:rsidR="005F520B" w:rsidRPr="004B01D6" w:rsidRDefault="005F520B" w:rsidP="004B01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B01D6" w:rsidRDefault="004B01D6" w:rsidP="004B01D6">
      <w:pPr>
        <w:framePr w:w="4477" w:wrap="notBeside" w:vAnchor="text" w:hAnchor="text" w:xAlign="center" w:yAlign="top"/>
        <w:jc w:val="center"/>
        <w:rPr>
          <w:rStyle w:val="13"/>
          <w:b/>
          <w:bCs/>
          <w:lang w:val="ru-RU"/>
        </w:rPr>
      </w:pPr>
      <w:r>
        <w:rPr>
          <w:rStyle w:val="13"/>
          <w:b/>
          <w:bCs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198.35pt;height:208.9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амятка&#10;родителю&#10;выпускника"/>
          </v:shape>
        </w:pict>
      </w:r>
    </w:p>
    <w:p w:rsidR="004B01D6" w:rsidRDefault="004B01D6" w:rsidP="004B01D6">
      <w:pPr>
        <w:framePr w:w="4477" w:wrap="notBeside" w:vAnchor="text" w:hAnchor="text" w:xAlign="center" w:yAlign="top"/>
        <w:jc w:val="center"/>
        <w:rPr>
          <w:rStyle w:val="13"/>
          <w:b/>
          <w:bCs/>
          <w:lang w:val="ru-RU"/>
        </w:rPr>
      </w:pPr>
    </w:p>
    <w:p w:rsidR="004B01D6" w:rsidRDefault="004B01D6" w:rsidP="004B01D6">
      <w:pPr>
        <w:framePr w:w="4477" w:wrap="notBeside" w:vAnchor="text" w:hAnchor="text" w:xAlign="center" w:yAlign="top"/>
        <w:jc w:val="center"/>
        <w:rPr>
          <w:rStyle w:val="13"/>
          <w:b/>
          <w:bCs/>
          <w:lang w:val="ru-RU"/>
        </w:rPr>
      </w:pPr>
    </w:p>
    <w:p w:rsidR="004B01D6" w:rsidRDefault="004B01D6" w:rsidP="004B01D6">
      <w:pPr>
        <w:framePr w:w="4477" w:wrap="notBeside" w:vAnchor="text" w:hAnchor="text" w:xAlign="center" w:yAlign="top"/>
        <w:jc w:val="center"/>
        <w:rPr>
          <w:rStyle w:val="13"/>
          <w:b/>
          <w:bCs/>
          <w:lang w:val="ru-RU"/>
        </w:rPr>
      </w:pPr>
    </w:p>
    <w:p w:rsidR="004B01D6" w:rsidRDefault="004B01D6" w:rsidP="004B01D6">
      <w:pPr>
        <w:framePr w:w="4477" w:wrap="notBeside" w:vAnchor="text" w:hAnchor="text" w:xAlign="center" w:yAlign="top"/>
        <w:jc w:val="center"/>
        <w:rPr>
          <w:rStyle w:val="13"/>
          <w:b/>
          <w:bCs/>
          <w:lang w:val="ru-RU"/>
        </w:rPr>
      </w:pPr>
    </w:p>
    <w:p w:rsidR="005F520B" w:rsidRDefault="004B01D6" w:rsidP="004B01D6">
      <w:pPr>
        <w:framePr w:w="4477" w:wrap="notBeside" w:vAnchor="text" w:hAnchor="text" w:xAlign="center" w:yAlign="top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4pt;height:184.95pt">
            <v:imagedata r:id="rId7" r:href="rId8"/>
          </v:shape>
        </w:pict>
      </w:r>
    </w:p>
    <w:p w:rsidR="005F520B" w:rsidRDefault="005050CF">
      <w:pPr>
        <w:rPr>
          <w:sz w:val="2"/>
          <w:szCs w:val="2"/>
        </w:rPr>
      </w:pPr>
      <w:r>
        <w:br w:type="page"/>
      </w:r>
    </w:p>
    <w:p w:rsidR="005F520B" w:rsidRPr="004B01D6" w:rsidRDefault="005050CF" w:rsidP="004B01D6">
      <w:pPr>
        <w:pStyle w:val="a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2" w:name="bookmark3"/>
      <w:r w:rsidRPr="004B01D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Рекомендации родителям по психологической подготовке</w:t>
      </w:r>
      <w:r w:rsidR="004B01D6" w:rsidRPr="004B01D6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 xml:space="preserve"> </w:t>
      </w:r>
      <w:r w:rsidRPr="004B01D6">
        <w:rPr>
          <w:rFonts w:ascii="Times New Roman" w:hAnsi="Times New Roman" w:cs="Times New Roman"/>
          <w:b/>
          <w:i/>
          <w:color w:val="FF0000"/>
          <w:sz w:val="32"/>
          <w:szCs w:val="32"/>
        </w:rPr>
        <w:t>к ЕГЭ</w:t>
      </w:r>
      <w:bookmarkEnd w:id="2"/>
    </w:p>
    <w:p w:rsidR="00B54AE4" w:rsidRPr="004B01D6" w:rsidRDefault="00B54AE4" w:rsidP="00B54AE4">
      <w:pPr>
        <w:pStyle w:val="a9"/>
        <w:framePr w:w="2467" w:h="3398" w:hSpace="58" w:vSpace="317" w:wrap="around" w:vAnchor="page" w:hAnchor="page" w:x="182" w:y="2005"/>
        <w:numPr>
          <w:ilvl w:val="0"/>
          <w:numId w:val="2"/>
        </w:numPr>
        <w:ind w:left="0" w:firstLine="0"/>
        <w:jc w:val="center"/>
        <w:rPr>
          <w:sz w:val="0"/>
          <w:szCs w:val="0"/>
        </w:rPr>
      </w:pPr>
      <w:r>
        <w:pict>
          <v:shape id="_x0000_i1027" type="#_x0000_t75" style="width:115.05pt;height:170.1pt">
            <v:imagedata r:id="rId9" r:href="rId10"/>
          </v:shape>
        </w:pict>
      </w:r>
    </w:p>
    <w:p w:rsidR="004B01D6" w:rsidRPr="004B01D6" w:rsidRDefault="005050CF" w:rsidP="004B01D6">
      <w:pPr>
        <w:pStyle w:val="60"/>
        <w:numPr>
          <w:ilvl w:val="0"/>
          <w:numId w:val="2"/>
        </w:numPr>
        <w:shd w:val="clear" w:color="auto" w:fill="auto"/>
        <w:spacing w:before="0"/>
        <w:ind w:left="284" w:right="20" w:firstLine="426"/>
        <w:rPr>
          <w:color w:val="00B050"/>
        </w:rPr>
      </w:pPr>
      <w:r w:rsidRPr="004B01D6">
        <w:rPr>
          <w:color w:val="00B050"/>
        </w:rPr>
        <w:t xml:space="preserve">Первое, что вам следует сделать, это успокоиться самим, привести в </w:t>
      </w:r>
      <w:r w:rsidRPr="004B01D6">
        <w:rPr>
          <w:rStyle w:val="61pt"/>
          <w:color w:val="00B050"/>
        </w:rPr>
        <w:t xml:space="preserve">порядок свою </w:t>
      </w:r>
      <w:r w:rsidRPr="004B01D6">
        <w:rPr>
          <w:color w:val="00B050"/>
        </w:rPr>
        <w:t xml:space="preserve">нервную систему! </w:t>
      </w:r>
    </w:p>
    <w:p w:rsidR="005F520B" w:rsidRDefault="005050CF" w:rsidP="004B01D6">
      <w:pPr>
        <w:pStyle w:val="60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rPr>
          <w:rStyle w:val="61"/>
        </w:rPr>
        <w:t>Помните, что ва</w:t>
      </w:r>
      <w:r>
        <w:rPr>
          <w:rStyle w:val="61"/>
        </w:rPr>
        <w:softHyphen/>
        <w:t>ша тревога переда</w:t>
      </w:r>
      <w:r>
        <w:rPr>
          <w:rStyle w:val="61"/>
        </w:rPr>
        <w:softHyphen/>
        <w:t>ется детям, и их вол</w:t>
      </w:r>
      <w:r>
        <w:rPr>
          <w:rStyle w:val="61"/>
        </w:rPr>
        <w:softHyphen/>
        <w:t>нение только усили</w:t>
      </w:r>
      <w:r>
        <w:rPr>
          <w:rStyle w:val="61"/>
        </w:rPr>
        <w:softHyphen/>
        <w:t>вается.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t>Внушайте ребен</w:t>
      </w:r>
      <w:r>
        <w:softHyphen/>
      </w:r>
      <w:r>
        <w:t>ку мысль, что коли</w:t>
      </w:r>
      <w:r>
        <w:softHyphen/>
        <w:t>чество баллов не является совершенным изме</w:t>
      </w:r>
      <w:r>
        <w:softHyphen/>
        <w:t>рением его возможностей. Не тревожьтесь о количестве баллов, которые ребенок получит на экзамене, и не критикуйте ребенка после экза</w:t>
      </w:r>
      <w:r>
        <w:softHyphen/>
        <w:t>мена.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t>Не повышайте тревожность ребенка нака</w:t>
      </w:r>
      <w:r>
        <w:softHyphen/>
        <w:t>нуне экзаменов -</w:t>
      </w:r>
      <w:r>
        <w:t xml:space="preserve"> это может отрицательно ска</w:t>
      </w:r>
      <w:r>
        <w:softHyphen/>
        <w:t>заться на результате тестирования. Ребенку всегда передается волнение родителей, и если взрослые в ответственный момент могут спра</w:t>
      </w:r>
      <w:r>
        <w:softHyphen/>
        <w:t>виться со своими эмоциями, то ребенок в силу возрастных особенностей может эмоционально «сорватьс</w:t>
      </w:r>
      <w:r>
        <w:t>я».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t>Повышайте их уверенность в себе, так как чем больше ребенок боится неудачи, тем более вероятности допущения ошибок.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  <w:jc w:val="center"/>
      </w:pPr>
      <w:r>
        <w:t>Наблюдайте за самочувствием ребенка, ни</w:t>
      </w:r>
      <w:r>
        <w:t>кто, кроме Вас, не сможет вовремя заметить и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0" w:right="20" w:firstLine="426"/>
      </w:pPr>
      <w:r>
        <w:t>предотвратить ухудшение состояния ребенка, связанное с переутомлением.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0" w:right="20" w:firstLine="426"/>
      </w:pPr>
      <w:r>
        <w:t>Обратите внимание на сон: его продолжи</w:t>
      </w:r>
      <w:r>
        <w:softHyphen/>
        <w:t>тельность должна быть не менее 8 часов.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0" w:right="20" w:firstLine="426"/>
      </w:pPr>
      <w:r>
        <w:lastRenderedPageBreak/>
        <w:t>Не допускайте перегрузок. Следите за тем, чтобы ребенок гулял, чтобы время подго</w:t>
      </w:r>
      <w:r>
        <w:softHyphen/>
        <w:t>товки чередовалось со временем отдыха.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0" w:right="20" w:firstLine="426"/>
      </w:pPr>
      <w:r>
        <w:t>Прислушивайтесь к нуждам ребенка, не будьте самоуверенны, не думайте, что Вы луч</w:t>
      </w:r>
      <w:r>
        <w:softHyphen/>
        <w:t>ше знаете, что необходимо вашему ребенку.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0" w:right="20" w:firstLine="426"/>
      </w:pPr>
      <w:r>
        <w:t>Помогите р</w:t>
      </w:r>
      <w:r>
        <w:t>ебенку распределить темы подготовки по дням.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t>Ознакомьте ребенка с методикой подго</w:t>
      </w:r>
      <w:r>
        <w:softHyphen/>
        <w:t>товки к экзаменам. Не имеет смысла зазубри</w:t>
      </w:r>
      <w:r>
        <w:softHyphen/>
        <w:t>вать весь фактический материал, достаточно просмотреть ключевые моменты и уловить смысл и логику материала. Очень полезно де</w:t>
      </w:r>
      <w:r>
        <w:softHyphen/>
        <w:t xml:space="preserve">лать </w:t>
      </w:r>
      <w:r>
        <w:t>краткие схематические выписки и табли</w:t>
      </w:r>
      <w:r>
        <w:softHyphen/>
        <w:t>цы, упорядочивая изучаемый материал по пла</w:t>
      </w:r>
      <w:r>
        <w:softHyphen/>
        <w:t>ну. Основные формулы и определения можно выписать на листочках и повесить над столом, над кроватью, в столовой и т.д.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t>Подготовьте различные варианты тесто</w:t>
      </w:r>
      <w:r>
        <w:softHyphen/>
        <w:t>вых заданий по пред</w:t>
      </w:r>
      <w:r>
        <w:t>мету (сейчас существует множество различных сборников тестовых за</w:t>
      </w:r>
      <w:r>
        <w:softHyphen/>
        <w:t>даний). Большое значение имеет тренаж ре</w:t>
      </w:r>
      <w:r>
        <w:softHyphen/>
        <w:t>бенка именно по тестированию, ведь эта фор</w:t>
      </w:r>
      <w:r>
        <w:softHyphen/>
        <w:t>ма отличается от привычных ему письменных и устных экзаменов.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/>
        <w:ind w:left="0" w:right="20" w:firstLine="426"/>
      </w:pPr>
      <w:r>
        <w:t>Заранее во время тренировки по тестовым зад</w:t>
      </w:r>
      <w:r>
        <w:t>аниям приучайте ребенка ориентироваться во времени и уметь его распределять. Тогда у ребенка будет навык умения концентрировать</w:t>
      </w:r>
      <w:r>
        <w:softHyphen/>
        <w:t>ся на протяжении всего тестирования, что при</w:t>
      </w:r>
      <w:r>
        <w:softHyphen/>
        <w:t>даст ему спокойствие и снимет излишнюю тре</w:t>
      </w:r>
      <w:r>
        <w:softHyphen/>
        <w:t>вожность. Если ребенок не носит часов, о</w:t>
      </w:r>
      <w:r>
        <w:t>бяза</w:t>
      </w:r>
      <w:r>
        <w:softHyphen/>
        <w:t>тельно дайте ему часы на экзамен.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30" w:lineRule="exact"/>
        <w:ind w:left="0" w:firstLine="426"/>
      </w:pPr>
      <w:r>
        <w:t>Накануне экзамена обеспечьте ребенку полноценный отдых, он должен отдохнуть и как следует выспаться.</w:t>
      </w:r>
    </w:p>
    <w:p w:rsidR="005F520B" w:rsidRDefault="005050CF" w:rsidP="004B01D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0" w:right="20" w:firstLine="426"/>
      </w:pPr>
      <w:r>
        <w:t>Посоветуйте ребенку во время экзамена обратить внимание на следующее:</w:t>
      </w:r>
    </w:p>
    <w:p w:rsidR="005F520B" w:rsidRDefault="005050CF" w:rsidP="004B01D6">
      <w:pPr>
        <w:pStyle w:val="1"/>
        <w:numPr>
          <w:ilvl w:val="0"/>
          <w:numId w:val="3"/>
        </w:numPr>
        <w:shd w:val="clear" w:color="auto" w:fill="auto"/>
        <w:spacing w:before="0" w:line="278" w:lineRule="exact"/>
        <w:ind w:left="426" w:right="20" w:firstLine="284"/>
      </w:pPr>
      <w:r>
        <w:lastRenderedPageBreak/>
        <w:t>пробежать глазами весь тест, чтобы уви</w:t>
      </w:r>
      <w:r>
        <w:softHyphen/>
        <w:t>дет</w:t>
      </w:r>
      <w:r>
        <w:t>ь, какого типа задания в нем содержатся, это поможет настроиться на работу;</w:t>
      </w:r>
    </w:p>
    <w:p w:rsidR="005F520B" w:rsidRDefault="005050CF" w:rsidP="004B01D6">
      <w:pPr>
        <w:pStyle w:val="1"/>
        <w:numPr>
          <w:ilvl w:val="0"/>
          <w:numId w:val="3"/>
        </w:numPr>
        <w:shd w:val="clear" w:color="auto" w:fill="auto"/>
        <w:spacing w:before="0"/>
        <w:ind w:left="426" w:right="20" w:firstLine="284"/>
      </w:pPr>
      <w:r>
        <w:t>внимательно прочитать вопрос до кон</w:t>
      </w:r>
      <w:r>
        <w:softHyphen/>
        <w:t>ца и понять его смысл (характерная ошибка во время тестирования - не прочитав до кон</w:t>
      </w:r>
      <w:r>
        <w:softHyphen/>
        <w:t>ца, по первым словам уже предполагают от</w:t>
      </w:r>
      <w:r>
        <w:softHyphen/>
        <w:t xml:space="preserve">вет и торопятся </w:t>
      </w:r>
      <w:r>
        <w:t>его вписать);</w:t>
      </w:r>
    </w:p>
    <w:p w:rsidR="005F520B" w:rsidRDefault="005050CF" w:rsidP="004B01D6">
      <w:pPr>
        <w:pStyle w:val="1"/>
        <w:numPr>
          <w:ilvl w:val="0"/>
          <w:numId w:val="3"/>
        </w:numPr>
        <w:shd w:val="clear" w:color="auto" w:fill="auto"/>
        <w:spacing w:before="0" w:line="278" w:lineRule="exact"/>
        <w:ind w:left="426" w:right="20" w:firstLine="284"/>
      </w:pPr>
      <w:r>
        <w:t>если не знаешь ответа на вопрос или не уверен, пропусти его и отметь, чтобы по</w:t>
      </w:r>
      <w:r>
        <w:softHyphen/>
        <w:t>том к нему вернуться;</w:t>
      </w:r>
    </w:p>
    <w:p w:rsidR="005F520B" w:rsidRPr="004B01D6" w:rsidRDefault="005050CF" w:rsidP="004B01D6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426" w:right="20" w:firstLine="284"/>
        <w:jc w:val="center"/>
        <w:rPr>
          <w:color w:val="FF0000"/>
        </w:rPr>
      </w:pPr>
      <w:r>
        <w:t>если не смог в течение отведенного времени ответить на вопрос, есть смысл по</w:t>
      </w:r>
      <w:r>
        <w:softHyphen/>
        <w:t>ложиться на свою интуицию и указать наибо</w:t>
      </w:r>
      <w:r>
        <w:softHyphen/>
      </w:r>
      <w:r>
        <w:t xml:space="preserve">лее вероятный вариант. </w:t>
      </w:r>
      <w:r w:rsidRPr="004B01D6">
        <w:rPr>
          <w:rStyle w:val="14pt"/>
          <w:color w:val="FF0000"/>
        </w:rPr>
        <w:t>Самое главное - это снизить напря</w:t>
      </w:r>
      <w:r w:rsidRPr="004B01D6">
        <w:rPr>
          <w:rStyle w:val="14pt"/>
          <w:color w:val="FF0000"/>
        </w:rPr>
        <w:softHyphen/>
        <w:t>жение и тревожность ребенка и обеспечить подходящие условия для занятий.</w:t>
      </w:r>
    </w:p>
    <w:p w:rsidR="004B01D6" w:rsidRPr="004B01D6" w:rsidRDefault="004B01D6">
      <w:pPr>
        <w:pStyle w:val="1"/>
        <w:shd w:val="clear" w:color="auto" w:fill="auto"/>
        <w:spacing w:before="0" w:line="326" w:lineRule="exact"/>
        <w:ind w:right="20"/>
        <w:jc w:val="center"/>
        <w:rPr>
          <w:color w:val="FF0000"/>
        </w:rPr>
      </w:pPr>
    </w:p>
    <w:sectPr w:rsidR="004B01D6" w:rsidRPr="004B01D6" w:rsidSect="004B01D6">
      <w:type w:val="continuous"/>
      <w:pgSz w:w="16837" w:h="11905" w:orient="landscape"/>
      <w:pgMar w:top="426" w:right="862" w:bottom="426" w:left="548" w:header="0" w:footer="3" w:gutter="0"/>
      <w:cols w:num="3" w:space="720" w:equalWidth="0">
        <w:col w:w="4541" w:space="1234"/>
        <w:col w:w="4430" w:space="912"/>
        <w:col w:w="431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CF" w:rsidRDefault="005050CF" w:rsidP="005F520B">
      <w:r>
        <w:separator/>
      </w:r>
    </w:p>
  </w:endnote>
  <w:endnote w:type="continuationSeparator" w:id="1">
    <w:p w:rsidR="005050CF" w:rsidRDefault="005050CF" w:rsidP="005F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CF" w:rsidRDefault="005050CF"/>
  </w:footnote>
  <w:footnote w:type="continuationSeparator" w:id="1">
    <w:p w:rsidR="005050CF" w:rsidRDefault="005050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296"/>
    <w:multiLevelType w:val="hybridMultilevel"/>
    <w:tmpl w:val="C1EC15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00CC3"/>
    <w:multiLevelType w:val="hybridMultilevel"/>
    <w:tmpl w:val="8A50B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D77E7"/>
    <w:multiLevelType w:val="hybridMultilevel"/>
    <w:tmpl w:val="7BCA5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520B"/>
    <w:rsid w:val="004B01D6"/>
    <w:rsid w:val="005050CF"/>
    <w:rsid w:val="005F520B"/>
    <w:rsid w:val="00B5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2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20B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5F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1"/>
      <w:szCs w:val="31"/>
    </w:rPr>
  </w:style>
  <w:style w:type="character" w:customStyle="1" w:styleId="a4">
    <w:name w:val="Основной текст_"/>
    <w:basedOn w:val="a0"/>
    <w:link w:val="1"/>
    <w:rsid w:val="005F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5F520B"/>
    <w:rPr>
      <w:b/>
      <w:bCs/>
      <w:i/>
      <w:iCs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5F520B"/>
    <w:rPr>
      <w:b/>
      <w:bCs/>
      <w:spacing w:val="0"/>
      <w:w w:val="100"/>
      <w:sz w:val="23"/>
      <w:szCs w:val="23"/>
    </w:rPr>
  </w:style>
  <w:style w:type="character" w:customStyle="1" w:styleId="a7">
    <w:name w:val="Основной текст + Полужирный"/>
    <w:basedOn w:val="a4"/>
    <w:rsid w:val="005F520B"/>
    <w:rPr>
      <w:b/>
      <w:bCs/>
      <w:spacing w:val="0"/>
      <w:w w:val="10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5F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курсив"/>
    <w:basedOn w:val="2"/>
    <w:rsid w:val="005F520B"/>
    <w:rPr>
      <w:i/>
      <w:iCs/>
      <w:spacing w:val="0"/>
      <w:w w:val="100"/>
      <w:sz w:val="23"/>
      <w:szCs w:val="23"/>
    </w:rPr>
  </w:style>
  <w:style w:type="character" w:customStyle="1" w:styleId="3">
    <w:name w:val="Основной текст (3)_"/>
    <w:basedOn w:val="a0"/>
    <w:link w:val="30"/>
    <w:rsid w:val="005F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5F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5F52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5F52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"/>
    <w:basedOn w:val="10"/>
    <w:rsid w:val="005F520B"/>
  </w:style>
  <w:style w:type="character" w:customStyle="1" w:styleId="6">
    <w:name w:val="Основной текст (6)_"/>
    <w:basedOn w:val="a0"/>
    <w:link w:val="60"/>
    <w:rsid w:val="005F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61pt">
    <w:name w:val="Основной текст (6) + Интервал 1 pt"/>
    <w:basedOn w:val="6"/>
    <w:rsid w:val="005F520B"/>
    <w:rPr>
      <w:spacing w:val="30"/>
    </w:rPr>
  </w:style>
  <w:style w:type="character" w:customStyle="1" w:styleId="61">
    <w:name w:val="Основной текст (6) + Не полужирный;Не курсив"/>
    <w:basedOn w:val="6"/>
    <w:rsid w:val="005F520B"/>
    <w:rPr>
      <w:b/>
      <w:bCs/>
      <w:i/>
      <w:iCs/>
      <w:spacing w:val="0"/>
      <w:sz w:val="23"/>
      <w:szCs w:val="23"/>
    </w:rPr>
  </w:style>
  <w:style w:type="character" w:customStyle="1" w:styleId="14pt">
    <w:name w:val="Основной текст + 14 pt;Полужирный"/>
    <w:basedOn w:val="a4"/>
    <w:rsid w:val="005F520B"/>
    <w:rPr>
      <w:b/>
      <w:bCs/>
      <w:spacing w:val="0"/>
      <w:w w:val="100"/>
      <w:sz w:val="28"/>
      <w:szCs w:val="28"/>
    </w:rPr>
  </w:style>
  <w:style w:type="paragraph" w:customStyle="1" w:styleId="120">
    <w:name w:val="Заголовок №1 (2)"/>
    <w:basedOn w:val="a"/>
    <w:link w:val="12"/>
    <w:rsid w:val="005F520B"/>
    <w:pPr>
      <w:shd w:val="clear" w:color="auto" w:fill="FFFFFF"/>
      <w:spacing w:after="660" w:line="0" w:lineRule="atLeast"/>
      <w:outlineLvl w:val="0"/>
    </w:pPr>
    <w:rPr>
      <w:rFonts w:ascii="Arial Narrow" w:eastAsia="Arial Narrow" w:hAnsi="Arial Narrow" w:cs="Arial Narrow"/>
      <w:b/>
      <w:bCs/>
      <w:i/>
      <w:iCs/>
      <w:sz w:val="31"/>
      <w:szCs w:val="31"/>
    </w:rPr>
  </w:style>
  <w:style w:type="paragraph" w:customStyle="1" w:styleId="1">
    <w:name w:val="Основной текст1"/>
    <w:basedOn w:val="a"/>
    <w:link w:val="a4"/>
    <w:rsid w:val="005F520B"/>
    <w:pPr>
      <w:shd w:val="clear" w:color="auto" w:fill="FFFFFF"/>
      <w:spacing w:before="660" w:line="274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0">
    <w:name w:val="Основной текст (2)"/>
    <w:basedOn w:val="a"/>
    <w:link w:val="2"/>
    <w:rsid w:val="005F520B"/>
    <w:pPr>
      <w:shd w:val="clear" w:color="auto" w:fill="FFFFFF"/>
      <w:spacing w:line="274" w:lineRule="exact"/>
      <w:jc w:val="both"/>
    </w:pPr>
    <w:rPr>
      <w:rFonts w:ascii="Arial Narrow" w:eastAsia="Arial Narrow" w:hAnsi="Arial Narrow" w:cs="Arial Narrow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5F520B"/>
    <w:pPr>
      <w:shd w:val="clear" w:color="auto" w:fill="FFFFFF"/>
      <w:spacing w:line="312" w:lineRule="exact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5F52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F520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rsid w:val="005F520B"/>
    <w:pPr>
      <w:shd w:val="clear" w:color="auto" w:fill="FFFFFF"/>
      <w:spacing w:before="2220" w:after="2220" w:line="370" w:lineRule="exac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rsid w:val="005F520B"/>
    <w:pPr>
      <w:shd w:val="clear" w:color="auto" w:fill="FFFFFF"/>
      <w:spacing w:before="600" w:line="274" w:lineRule="exact"/>
      <w:jc w:val="both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styleId="a8">
    <w:name w:val="No Spacing"/>
    <w:uiPriority w:val="1"/>
    <w:qFormat/>
    <w:rsid w:val="004B01D6"/>
    <w:rPr>
      <w:color w:val="000000"/>
    </w:rPr>
  </w:style>
  <w:style w:type="paragraph" w:styleId="a9">
    <w:name w:val="List Paragraph"/>
    <w:basedOn w:val="a"/>
    <w:uiPriority w:val="34"/>
    <w:qFormat/>
    <w:rsid w:val="004B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DOWS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../WINDOWS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2014-04-10T11:26:00Z</cp:lastPrinted>
  <dcterms:created xsi:type="dcterms:W3CDTF">2014-04-10T11:20:00Z</dcterms:created>
  <dcterms:modified xsi:type="dcterms:W3CDTF">2014-04-10T11:30:00Z</dcterms:modified>
</cp:coreProperties>
</file>